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57189" w14:textId="77777777" w:rsidR="00165C84" w:rsidRPr="00C44AD5" w:rsidRDefault="00165C84" w:rsidP="00C44AD5">
      <w:pPr>
        <w:spacing w:line="480" w:lineRule="auto"/>
        <w:ind w:firstLine="720"/>
        <w:jc w:val="both"/>
        <w:rPr>
          <w:rFonts w:ascii="Times New Roman" w:hAnsi="Times New Roman" w:cs="Times New Roman"/>
          <w:b/>
          <w:bCs/>
          <w:sz w:val="24"/>
          <w:szCs w:val="24"/>
        </w:rPr>
      </w:pPr>
    </w:p>
    <w:p w14:paraId="13D42310" w14:textId="77777777" w:rsidR="00165C84" w:rsidRPr="00C44AD5" w:rsidRDefault="00165C84" w:rsidP="00C44AD5">
      <w:pPr>
        <w:spacing w:line="480" w:lineRule="auto"/>
        <w:ind w:firstLine="720"/>
        <w:jc w:val="both"/>
        <w:rPr>
          <w:rFonts w:ascii="Times New Roman" w:hAnsi="Times New Roman" w:cs="Times New Roman"/>
          <w:b/>
          <w:bCs/>
          <w:sz w:val="24"/>
          <w:szCs w:val="24"/>
        </w:rPr>
      </w:pPr>
    </w:p>
    <w:p w14:paraId="784C0897" w14:textId="77777777" w:rsidR="00165C84" w:rsidRPr="00C44AD5" w:rsidRDefault="00165C84" w:rsidP="00C44AD5">
      <w:pPr>
        <w:spacing w:line="480" w:lineRule="auto"/>
        <w:ind w:firstLine="720"/>
        <w:jc w:val="both"/>
        <w:rPr>
          <w:rFonts w:ascii="Times New Roman" w:hAnsi="Times New Roman" w:cs="Times New Roman"/>
          <w:b/>
          <w:bCs/>
          <w:sz w:val="24"/>
          <w:szCs w:val="24"/>
        </w:rPr>
      </w:pPr>
    </w:p>
    <w:p w14:paraId="4A8743FA" w14:textId="77777777" w:rsidR="00165C84" w:rsidRPr="00C44AD5" w:rsidRDefault="00165C84" w:rsidP="00C44AD5">
      <w:pPr>
        <w:spacing w:line="480" w:lineRule="auto"/>
        <w:ind w:firstLine="720"/>
        <w:jc w:val="both"/>
        <w:rPr>
          <w:rFonts w:ascii="Times New Roman" w:hAnsi="Times New Roman" w:cs="Times New Roman"/>
          <w:b/>
          <w:bCs/>
          <w:sz w:val="24"/>
          <w:szCs w:val="24"/>
        </w:rPr>
      </w:pPr>
    </w:p>
    <w:p w14:paraId="693D4E80" w14:textId="77777777" w:rsidR="00165C84" w:rsidRPr="00C44AD5" w:rsidRDefault="00165C84" w:rsidP="00C44AD5">
      <w:pPr>
        <w:spacing w:line="480" w:lineRule="auto"/>
        <w:jc w:val="both"/>
        <w:rPr>
          <w:rFonts w:ascii="Times New Roman" w:hAnsi="Times New Roman" w:cs="Times New Roman"/>
          <w:b/>
          <w:bCs/>
          <w:sz w:val="24"/>
          <w:szCs w:val="24"/>
        </w:rPr>
      </w:pPr>
    </w:p>
    <w:p w14:paraId="50623636" w14:textId="77777777" w:rsidR="00165C84" w:rsidRPr="00C44AD5" w:rsidRDefault="00165C84" w:rsidP="00C44AD5">
      <w:pPr>
        <w:spacing w:line="480" w:lineRule="auto"/>
        <w:ind w:firstLine="720"/>
        <w:jc w:val="center"/>
        <w:rPr>
          <w:rFonts w:ascii="Times New Roman" w:hAnsi="Times New Roman" w:cs="Times New Roman"/>
          <w:b/>
          <w:bCs/>
          <w:sz w:val="24"/>
          <w:szCs w:val="24"/>
        </w:rPr>
      </w:pPr>
    </w:p>
    <w:p w14:paraId="77BC3EB0" w14:textId="6E8BC5DC" w:rsidR="00165C84" w:rsidRPr="00C44AD5" w:rsidRDefault="00A668F7" w:rsidP="00C44AD5">
      <w:pPr>
        <w:spacing w:line="480" w:lineRule="auto"/>
        <w:ind w:firstLine="720"/>
        <w:jc w:val="center"/>
        <w:rPr>
          <w:rFonts w:ascii="Times New Roman" w:hAnsi="Times New Roman" w:cs="Times New Roman"/>
          <w:sz w:val="24"/>
          <w:szCs w:val="24"/>
        </w:rPr>
      </w:pPr>
      <w:r w:rsidRPr="00C44AD5">
        <w:rPr>
          <w:rFonts w:ascii="Times New Roman" w:hAnsi="Times New Roman" w:cs="Times New Roman"/>
          <w:sz w:val="24"/>
          <w:szCs w:val="24"/>
        </w:rPr>
        <w:t>Court Proceedings</w:t>
      </w:r>
    </w:p>
    <w:p w14:paraId="0332799E" w14:textId="3171C94D" w:rsidR="00165C84" w:rsidRPr="00C44AD5" w:rsidRDefault="00A668F7" w:rsidP="00C44AD5">
      <w:pPr>
        <w:spacing w:line="480" w:lineRule="auto"/>
        <w:ind w:firstLine="720"/>
        <w:jc w:val="center"/>
        <w:rPr>
          <w:rFonts w:ascii="Times New Roman" w:hAnsi="Times New Roman" w:cs="Times New Roman"/>
          <w:sz w:val="24"/>
          <w:szCs w:val="24"/>
        </w:rPr>
      </w:pPr>
      <w:r w:rsidRPr="00C44AD5">
        <w:rPr>
          <w:rFonts w:ascii="Times New Roman" w:hAnsi="Times New Roman" w:cs="Times New Roman"/>
          <w:sz w:val="24"/>
          <w:szCs w:val="24"/>
        </w:rPr>
        <w:t>Student Name</w:t>
      </w:r>
    </w:p>
    <w:p w14:paraId="75446942" w14:textId="663D11C5" w:rsidR="00165C84" w:rsidRPr="00C44AD5" w:rsidRDefault="00A668F7" w:rsidP="00C44AD5">
      <w:pPr>
        <w:spacing w:line="480" w:lineRule="auto"/>
        <w:ind w:firstLine="720"/>
        <w:jc w:val="center"/>
        <w:rPr>
          <w:rFonts w:ascii="Times New Roman" w:hAnsi="Times New Roman" w:cs="Times New Roman"/>
          <w:sz w:val="24"/>
          <w:szCs w:val="24"/>
        </w:rPr>
      </w:pPr>
      <w:r w:rsidRPr="00C44AD5">
        <w:rPr>
          <w:rFonts w:ascii="Times New Roman" w:hAnsi="Times New Roman" w:cs="Times New Roman"/>
          <w:sz w:val="24"/>
          <w:szCs w:val="24"/>
        </w:rPr>
        <w:t>Institution Affiliation</w:t>
      </w:r>
    </w:p>
    <w:p w14:paraId="4FDF8F54" w14:textId="5E97C9FF" w:rsidR="00165C84" w:rsidRPr="00C44AD5" w:rsidRDefault="00A668F7" w:rsidP="00C44AD5">
      <w:pPr>
        <w:spacing w:line="480" w:lineRule="auto"/>
        <w:ind w:firstLine="720"/>
        <w:jc w:val="center"/>
        <w:rPr>
          <w:rFonts w:ascii="Times New Roman" w:hAnsi="Times New Roman" w:cs="Times New Roman"/>
          <w:sz w:val="24"/>
          <w:szCs w:val="24"/>
        </w:rPr>
      </w:pPr>
      <w:r w:rsidRPr="00C44AD5">
        <w:rPr>
          <w:rFonts w:ascii="Times New Roman" w:hAnsi="Times New Roman" w:cs="Times New Roman"/>
          <w:sz w:val="24"/>
          <w:szCs w:val="24"/>
        </w:rPr>
        <w:t>Course</w:t>
      </w:r>
    </w:p>
    <w:p w14:paraId="002D28BD" w14:textId="6EA70A4C" w:rsidR="00165C84" w:rsidRPr="00C44AD5" w:rsidRDefault="00A668F7" w:rsidP="00C44AD5">
      <w:pPr>
        <w:spacing w:line="480" w:lineRule="auto"/>
        <w:ind w:firstLine="720"/>
        <w:jc w:val="center"/>
        <w:rPr>
          <w:rFonts w:ascii="Times New Roman" w:hAnsi="Times New Roman" w:cs="Times New Roman"/>
          <w:sz w:val="24"/>
          <w:szCs w:val="24"/>
        </w:rPr>
      </w:pPr>
      <w:r w:rsidRPr="00C44AD5">
        <w:rPr>
          <w:rFonts w:ascii="Times New Roman" w:hAnsi="Times New Roman" w:cs="Times New Roman"/>
          <w:sz w:val="24"/>
          <w:szCs w:val="24"/>
        </w:rPr>
        <w:t>Date</w:t>
      </w:r>
    </w:p>
    <w:p w14:paraId="0EF387AC" w14:textId="77777777" w:rsidR="00165C84" w:rsidRPr="00C44AD5" w:rsidRDefault="00165C84" w:rsidP="00C44AD5">
      <w:pPr>
        <w:spacing w:line="480" w:lineRule="auto"/>
        <w:ind w:firstLine="720"/>
        <w:jc w:val="both"/>
        <w:rPr>
          <w:rFonts w:ascii="Times New Roman" w:hAnsi="Times New Roman" w:cs="Times New Roman"/>
          <w:b/>
          <w:bCs/>
          <w:sz w:val="24"/>
          <w:szCs w:val="24"/>
        </w:rPr>
      </w:pPr>
    </w:p>
    <w:p w14:paraId="72125FBB" w14:textId="77777777" w:rsidR="00165C84" w:rsidRPr="00C44AD5" w:rsidRDefault="00165C84" w:rsidP="00C44AD5">
      <w:pPr>
        <w:spacing w:line="480" w:lineRule="auto"/>
        <w:ind w:firstLine="720"/>
        <w:jc w:val="both"/>
        <w:rPr>
          <w:rFonts w:ascii="Times New Roman" w:hAnsi="Times New Roman" w:cs="Times New Roman"/>
          <w:b/>
          <w:bCs/>
          <w:sz w:val="24"/>
          <w:szCs w:val="24"/>
        </w:rPr>
      </w:pPr>
    </w:p>
    <w:p w14:paraId="0F7B8BEA" w14:textId="77777777" w:rsidR="00165C84" w:rsidRPr="00C44AD5" w:rsidRDefault="00165C84" w:rsidP="00C44AD5">
      <w:pPr>
        <w:spacing w:line="480" w:lineRule="auto"/>
        <w:ind w:firstLine="720"/>
        <w:jc w:val="both"/>
        <w:rPr>
          <w:rFonts w:ascii="Times New Roman" w:hAnsi="Times New Roman" w:cs="Times New Roman"/>
          <w:b/>
          <w:bCs/>
          <w:sz w:val="24"/>
          <w:szCs w:val="24"/>
        </w:rPr>
      </w:pPr>
    </w:p>
    <w:p w14:paraId="24D1E1FD" w14:textId="77777777" w:rsidR="00165C84" w:rsidRPr="00C44AD5" w:rsidRDefault="00165C84" w:rsidP="00C44AD5">
      <w:pPr>
        <w:spacing w:line="480" w:lineRule="auto"/>
        <w:ind w:firstLine="720"/>
        <w:jc w:val="both"/>
        <w:rPr>
          <w:rFonts w:ascii="Times New Roman" w:hAnsi="Times New Roman" w:cs="Times New Roman"/>
          <w:b/>
          <w:bCs/>
          <w:sz w:val="24"/>
          <w:szCs w:val="24"/>
        </w:rPr>
      </w:pPr>
    </w:p>
    <w:p w14:paraId="3DC41655" w14:textId="77777777" w:rsidR="00165C84" w:rsidRPr="00C44AD5" w:rsidRDefault="00165C84" w:rsidP="00C44AD5">
      <w:pPr>
        <w:spacing w:line="480" w:lineRule="auto"/>
        <w:ind w:firstLine="720"/>
        <w:jc w:val="both"/>
        <w:rPr>
          <w:rFonts w:ascii="Times New Roman" w:hAnsi="Times New Roman" w:cs="Times New Roman"/>
          <w:b/>
          <w:bCs/>
          <w:sz w:val="24"/>
          <w:szCs w:val="24"/>
        </w:rPr>
      </w:pPr>
    </w:p>
    <w:p w14:paraId="677AEFEA" w14:textId="77777777" w:rsidR="00165C84" w:rsidRPr="00C44AD5" w:rsidRDefault="00165C84" w:rsidP="00C44AD5">
      <w:pPr>
        <w:spacing w:line="480" w:lineRule="auto"/>
        <w:jc w:val="both"/>
        <w:rPr>
          <w:rFonts w:ascii="Times New Roman" w:hAnsi="Times New Roman" w:cs="Times New Roman"/>
          <w:b/>
          <w:bCs/>
          <w:sz w:val="24"/>
          <w:szCs w:val="24"/>
        </w:rPr>
      </w:pPr>
    </w:p>
    <w:p w14:paraId="23324DC5" w14:textId="77777777" w:rsidR="00165C84" w:rsidRPr="00C44AD5" w:rsidRDefault="00165C84" w:rsidP="00C44AD5">
      <w:pPr>
        <w:spacing w:line="480" w:lineRule="auto"/>
        <w:ind w:firstLine="720"/>
        <w:jc w:val="both"/>
        <w:rPr>
          <w:rFonts w:ascii="Times New Roman" w:hAnsi="Times New Roman" w:cs="Times New Roman"/>
          <w:b/>
          <w:bCs/>
          <w:sz w:val="24"/>
          <w:szCs w:val="24"/>
        </w:rPr>
      </w:pPr>
    </w:p>
    <w:p w14:paraId="04B67EF3" w14:textId="6EA74C98" w:rsidR="00CC4F8E" w:rsidRPr="00C44AD5" w:rsidRDefault="00A668F7" w:rsidP="00C44AD5">
      <w:pPr>
        <w:spacing w:line="480" w:lineRule="auto"/>
        <w:ind w:firstLine="720"/>
        <w:jc w:val="center"/>
        <w:rPr>
          <w:rFonts w:ascii="Times New Roman" w:hAnsi="Times New Roman" w:cs="Times New Roman"/>
          <w:b/>
          <w:bCs/>
          <w:sz w:val="24"/>
          <w:szCs w:val="24"/>
        </w:rPr>
      </w:pPr>
      <w:r w:rsidRPr="00C44AD5">
        <w:rPr>
          <w:rFonts w:ascii="Times New Roman" w:hAnsi="Times New Roman" w:cs="Times New Roman"/>
          <w:b/>
          <w:bCs/>
          <w:sz w:val="24"/>
          <w:szCs w:val="24"/>
        </w:rPr>
        <w:lastRenderedPageBreak/>
        <w:t>Reply 1</w:t>
      </w:r>
    </w:p>
    <w:p w14:paraId="1AA1F5FD" w14:textId="5554D679" w:rsidR="00341B24" w:rsidRDefault="00D533F2" w:rsidP="00AF476B">
      <w:pPr>
        <w:spacing w:line="480" w:lineRule="auto"/>
        <w:ind w:firstLine="720"/>
        <w:rPr>
          <w:rFonts w:ascii="Times New Roman" w:hAnsi="Times New Roman" w:cs="Times New Roman"/>
          <w:sz w:val="24"/>
          <w:szCs w:val="24"/>
        </w:rPr>
      </w:pPr>
      <w:r>
        <w:rPr>
          <w:rFonts w:ascii="Times New Roman" w:hAnsi="Times New Roman" w:cs="Times New Roman"/>
          <w:sz w:val="24"/>
          <w:szCs w:val="24"/>
        </w:rPr>
        <w:t>Hello Bran you made an outstanding post this week. I support your idea that i</w:t>
      </w:r>
      <w:r w:rsidR="00A668F7" w:rsidRPr="00C44AD5">
        <w:rPr>
          <w:rFonts w:ascii="Times New Roman" w:hAnsi="Times New Roman" w:cs="Times New Roman"/>
          <w:sz w:val="24"/>
          <w:szCs w:val="24"/>
        </w:rPr>
        <w:t xml:space="preserve">t is the responsibility of a victim advocate to give counseling services, accommodations as well as the making of arrangements for the proceedings of the court as well as offering support and advice in the whole process of court </w:t>
      </w:r>
      <w:r w:rsidR="00AF476B" w:rsidRPr="00C44AD5">
        <w:rPr>
          <w:rFonts w:ascii="Times New Roman" w:hAnsi="Times New Roman" w:cs="Times New Roman"/>
          <w:sz w:val="24"/>
          <w:szCs w:val="24"/>
        </w:rPr>
        <w:t>proceedings</w:t>
      </w:r>
      <w:r w:rsidR="00AF476B" w:rsidRPr="00217F90">
        <w:rPr>
          <w:rFonts w:ascii="Times New Roman" w:hAnsi="Times New Roman" w:cs="Times New Roman"/>
          <w:sz w:val="24"/>
          <w:szCs w:val="24"/>
          <w:shd w:val="clear" w:color="auto" w:fill="FFFFFF"/>
        </w:rPr>
        <w:t>. Victims</w:t>
      </w:r>
      <w:r w:rsidR="00A668F7" w:rsidRPr="00C44AD5">
        <w:rPr>
          <w:rFonts w:ascii="Times New Roman" w:hAnsi="Times New Roman" w:cs="Times New Roman"/>
          <w:sz w:val="24"/>
          <w:szCs w:val="24"/>
        </w:rPr>
        <w:t xml:space="preserve"> should be handled with a lot of care </w:t>
      </w:r>
      <w:r w:rsidR="00794EC2" w:rsidRPr="00C44AD5">
        <w:rPr>
          <w:rFonts w:ascii="Times New Roman" w:hAnsi="Times New Roman" w:cs="Times New Roman"/>
          <w:sz w:val="24"/>
          <w:szCs w:val="24"/>
        </w:rPr>
        <w:t>so that they can be encouraged to report anything that could be of help in the court proceedings. Mostly, this happens in cases where the trust of the victims is gained</w:t>
      </w:r>
      <w:r w:rsidR="00AF476B">
        <w:rPr>
          <w:rFonts w:ascii="Times New Roman" w:hAnsi="Times New Roman" w:cs="Times New Roman"/>
          <w:sz w:val="24"/>
          <w:szCs w:val="24"/>
        </w:rPr>
        <w:t xml:space="preserve"> </w:t>
      </w:r>
      <w:r w:rsidR="00AF476B">
        <w:rPr>
          <w:rFonts w:ascii="Times New Roman" w:hAnsi="Times New Roman" w:cs="Times New Roman"/>
          <w:sz w:val="24"/>
          <w:szCs w:val="24"/>
          <w:shd w:val="clear" w:color="auto" w:fill="FFFFFF"/>
        </w:rPr>
        <w:t>(</w:t>
      </w:r>
      <w:proofErr w:type="gramStart"/>
      <w:r w:rsidR="00AF476B" w:rsidRPr="00217F90">
        <w:rPr>
          <w:rFonts w:ascii="Times New Roman" w:hAnsi="Times New Roman" w:cs="Times New Roman"/>
          <w:sz w:val="24"/>
          <w:szCs w:val="24"/>
          <w:shd w:val="clear" w:color="auto" w:fill="FFFFFF"/>
        </w:rPr>
        <w:t>Blowfield</w:t>
      </w:r>
      <w:r w:rsidR="00AF476B">
        <w:rPr>
          <w:rFonts w:ascii="Times New Roman" w:hAnsi="Times New Roman" w:cs="Times New Roman"/>
          <w:sz w:val="24"/>
          <w:szCs w:val="24"/>
          <w:shd w:val="clear" w:color="auto" w:fill="FFFFFF"/>
        </w:rPr>
        <w:t xml:space="preserve"> </w:t>
      </w:r>
      <w:r w:rsidR="00AF476B">
        <w:rPr>
          <w:rFonts w:ascii="Times New Roman" w:hAnsi="Times New Roman" w:cs="Times New Roman"/>
          <w:sz w:val="24"/>
          <w:szCs w:val="24"/>
          <w:shd w:val="clear" w:color="auto" w:fill="FFFFFF"/>
        </w:rPr>
        <w:t xml:space="preserve"> &amp;</w:t>
      </w:r>
      <w:proofErr w:type="gramEnd"/>
      <w:r w:rsidR="00AF476B">
        <w:rPr>
          <w:rFonts w:ascii="Times New Roman" w:hAnsi="Times New Roman" w:cs="Times New Roman"/>
          <w:sz w:val="24"/>
          <w:szCs w:val="24"/>
          <w:shd w:val="clear" w:color="auto" w:fill="FFFFFF"/>
        </w:rPr>
        <w:t xml:space="preserve"> </w:t>
      </w:r>
      <w:r w:rsidR="00AF476B" w:rsidRPr="00217F90">
        <w:rPr>
          <w:rFonts w:ascii="Times New Roman" w:hAnsi="Times New Roman" w:cs="Times New Roman"/>
          <w:sz w:val="24"/>
          <w:szCs w:val="24"/>
          <w:shd w:val="clear" w:color="auto" w:fill="FFFFFF"/>
        </w:rPr>
        <w:t>Murray, 2014)</w:t>
      </w:r>
      <w:r w:rsidR="00794EC2" w:rsidRPr="00C44AD5">
        <w:rPr>
          <w:rFonts w:ascii="Times New Roman" w:hAnsi="Times New Roman" w:cs="Times New Roman"/>
          <w:sz w:val="24"/>
          <w:szCs w:val="24"/>
        </w:rPr>
        <w:t xml:space="preserve">. Unfortunately, other victims shunt away from reporting issues that are significant because they fear as well as other personal reasons. This should come to an end because </w:t>
      </w:r>
      <w:r w:rsidR="00CC4F8E" w:rsidRPr="00C44AD5">
        <w:rPr>
          <w:rFonts w:ascii="Times New Roman" w:hAnsi="Times New Roman" w:cs="Times New Roman"/>
          <w:sz w:val="24"/>
          <w:szCs w:val="24"/>
        </w:rPr>
        <w:t xml:space="preserve">it results in suffering, denial of justice, and inequality in granting of justice. </w:t>
      </w:r>
    </w:p>
    <w:p w14:paraId="56093A8A" w14:textId="192F5F28" w:rsidR="00217F90" w:rsidRDefault="00217F90" w:rsidP="00217F9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14:paraId="559E39AD" w14:textId="1CA36BF2" w:rsidR="00217F90" w:rsidRPr="00217F90" w:rsidRDefault="00217F90" w:rsidP="00217F90">
      <w:pPr>
        <w:spacing w:line="480" w:lineRule="auto"/>
        <w:ind w:left="720" w:hanging="720"/>
        <w:jc w:val="both"/>
        <w:rPr>
          <w:rFonts w:ascii="Times New Roman" w:hAnsi="Times New Roman" w:cs="Times New Roman"/>
          <w:sz w:val="24"/>
          <w:szCs w:val="24"/>
          <w:shd w:val="clear" w:color="auto" w:fill="FFFFFF"/>
        </w:rPr>
      </w:pPr>
      <w:bookmarkStart w:id="0" w:name="_Hlk66517568"/>
      <w:r w:rsidRPr="00217F90">
        <w:rPr>
          <w:rFonts w:ascii="Times New Roman" w:hAnsi="Times New Roman" w:cs="Times New Roman"/>
          <w:sz w:val="24"/>
          <w:szCs w:val="24"/>
          <w:shd w:val="clear" w:color="auto" w:fill="FFFFFF"/>
        </w:rPr>
        <w:t>Blowfield, M., &amp; Murray, A. (2014). </w:t>
      </w:r>
      <w:bookmarkEnd w:id="0"/>
      <w:r w:rsidRPr="00217F90">
        <w:rPr>
          <w:rFonts w:ascii="Times New Roman" w:hAnsi="Times New Roman" w:cs="Times New Roman"/>
          <w:i/>
          <w:iCs/>
          <w:sz w:val="24"/>
          <w:szCs w:val="24"/>
          <w:shd w:val="clear" w:color="auto" w:fill="FFFFFF"/>
        </w:rPr>
        <w:t>Corporate responsibility</w:t>
      </w:r>
      <w:r w:rsidRPr="00217F90">
        <w:rPr>
          <w:rFonts w:ascii="Times New Roman" w:hAnsi="Times New Roman" w:cs="Times New Roman"/>
          <w:sz w:val="24"/>
          <w:szCs w:val="24"/>
          <w:shd w:val="clear" w:color="auto" w:fill="FFFFFF"/>
        </w:rPr>
        <w:t>. Oxford University Press, USA.</w:t>
      </w:r>
    </w:p>
    <w:p w14:paraId="38B804BF" w14:textId="78399F39" w:rsidR="00CC4F8E" w:rsidRPr="00C44AD5" w:rsidRDefault="00A668F7" w:rsidP="00C44AD5">
      <w:pPr>
        <w:spacing w:line="480" w:lineRule="auto"/>
        <w:ind w:firstLine="720"/>
        <w:jc w:val="center"/>
        <w:rPr>
          <w:rFonts w:ascii="Times New Roman" w:hAnsi="Times New Roman" w:cs="Times New Roman"/>
          <w:b/>
          <w:bCs/>
          <w:sz w:val="24"/>
          <w:szCs w:val="24"/>
        </w:rPr>
      </w:pPr>
      <w:r w:rsidRPr="00C44AD5">
        <w:rPr>
          <w:rFonts w:ascii="Times New Roman" w:hAnsi="Times New Roman" w:cs="Times New Roman"/>
          <w:b/>
          <w:bCs/>
          <w:sz w:val="24"/>
          <w:szCs w:val="24"/>
        </w:rPr>
        <w:t xml:space="preserve">Reply </w:t>
      </w:r>
      <w:r w:rsidR="0058759F" w:rsidRPr="00C44AD5">
        <w:rPr>
          <w:rFonts w:ascii="Times New Roman" w:hAnsi="Times New Roman" w:cs="Times New Roman"/>
          <w:b/>
          <w:bCs/>
          <w:sz w:val="24"/>
          <w:szCs w:val="24"/>
        </w:rPr>
        <w:t>2</w:t>
      </w:r>
    </w:p>
    <w:p w14:paraId="45EFCDE7" w14:textId="1D997DA1" w:rsidR="0058759F" w:rsidRDefault="00D533F2" w:rsidP="00C44A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Hello Blan. What a wonderful post you have! I concur that c</w:t>
      </w:r>
      <w:r w:rsidR="00A668F7" w:rsidRPr="00C44AD5">
        <w:rPr>
          <w:rFonts w:ascii="Times New Roman" w:hAnsi="Times New Roman" w:cs="Times New Roman"/>
          <w:sz w:val="24"/>
          <w:szCs w:val="24"/>
        </w:rPr>
        <w:t xml:space="preserve">rime analysts poses additional skills and abilities that make them significant and essential people. They analyze crimes and communicate effectively to ensure that the results they give are well understood and of significance to the concerned parties. Technology is used by crime analysts to aid them in collecting data and software mapping. </w:t>
      </w:r>
      <w:r w:rsidR="009E7E3E" w:rsidRPr="00C44AD5">
        <w:rPr>
          <w:rFonts w:ascii="Times New Roman" w:hAnsi="Times New Roman" w:cs="Times New Roman"/>
          <w:sz w:val="24"/>
          <w:szCs w:val="24"/>
        </w:rPr>
        <w:t>Crime analysts are presented as important people in the court system because they identify patterns and also gather significant data used by the command personnel as well as better allocation of detectives and police officers</w:t>
      </w:r>
      <w:r w:rsidR="00217F90">
        <w:rPr>
          <w:rFonts w:ascii="Times New Roman" w:hAnsi="Times New Roman" w:cs="Times New Roman"/>
          <w:sz w:val="24"/>
          <w:szCs w:val="24"/>
        </w:rPr>
        <w:t xml:space="preserve"> (</w:t>
      </w:r>
      <w:r w:rsidR="00217F90" w:rsidRPr="00217F90">
        <w:rPr>
          <w:rFonts w:ascii="Times New Roman" w:hAnsi="Times New Roman" w:cs="Times New Roman"/>
          <w:sz w:val="24"/>
          <w:szCs w:val="24"/>
          <w:shd w:val="clear" w:color="auto" w:fill="FFFFFF"/>
        </w:rPr>
        <w:t>Clarke</w:t>
      </w:r>
      <w:r w:rsidR="00217F90">
        <w:rPr>
          <w:rFonts w:ascii="Times New Roman" w:hAnsi="Times New Roman" w:cs="Times New Roman"/>
          <w:sz w:val="24"/>
          <w:szCs w:val="24"/>
          <w:shd w:val="clear" w:color="auto" w:fill="FFFFFF"/>
        </w:rPr>
        <w:t xml:space="preserve"> and </w:t>
      </w:r>
      <w:r w:rsidR="00217F90" w:rsidRPr="00217F90">
        <w:rPr>
          <w:rFonts w:ascii="Times New Roman" w:hAnsi="Times New Roman" w:cs="Times New Roman"/>
          <w:sz w:val="24"/>
          <w:szCs w:val="24"/>
          <w:shd w:val="clear" w:color="auto" w:fill="FFFFFF"/>
        </w:rPr>
        <w:t>Eck, 2014). </w:t>
      </w:r>
      <w:r w:rsidR="009E7E3E" w:rsidRPr="00C44AD5">
        <w:rPr>
          <w:rFonts w:ascii="Times New Roman" w:hAnsi="Times New Roman" w:cs="Times New Roman"/>
          <w:sz w:val="24"/>
          <w:szCs w:val="24"/>
        </w:rPr>
        <w:t xml:space="preserve"> It is the initiative of the government in collaboration with correctional services to </w:t>
      </w:r>
      <w:r w:rsidR="00165C84" w:rsidRPr="00C44AD5">
        <w:rPr>
          <w:rFonts w:ascii="Times New Roman" w:hAnsi="Times New Roman" w:cs="Times New Roman"/>
          <w:sz w:val="24"/>
          <w:szCs w:val="24"/>
        </w:rPr>
        <w:t xml:space="preserve">create awareness on the dangers </w:t>
      </w:r>
      <w:r w:rsidR="00165C84" w:rsidRPr="00C44AD5">
        <w:rPr>
          <w:rFonts w:ascii="Times New Roman" w:hAnsi="Times New Roman" w:cs="Times New Roman"/>
          <w:sz w:val="24"/>
          <w:szCs w:val="24"/>
        </w:rPr>
        <w:lastRenderedPageBreak/>
        <w:t xml:space="preserve">associated with inmate violence which can be done through the use of websites, programs, and websites. </w:t>
      </w:r>
    </w:p>
    <w:p w14:paraId="08A169FD" w14:textId="4B333A7F" w:rsidR="00217F90" w:rsidRDefault="00217F90" w:rsidP="00217F9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14:paraId="681B4172" w14:textId="3D45E6B1" w:rsidR="00217F90" w:rsidRPr="00217F90" w:rsidRDefault="00217F90" w:rsidP="00217F90">
      <w:pPr>
        <w:spacing w:line="480" w:lineRule="auto"/>
        <w:ind w:left="720" w:hanging="720"/>
        <w:jc w:val="both"/>
        <w:rPr>
          <w:rFonts w:ascii="Times New Roman" w:hAnsi="Times New Roman" w:cs="Times New Roman"/>
          <w:sz w:val="24"/>
          <w:szCs w:val="24"/>
        </w:rPr>
      </w:pPr>
      <w:r w:rsidRPr="00217F90">
        <w:rPr>
          <w:rFonts w:ascii="Times New Roman" w:hAnsi="Times New Roman" w:cs="Times New Roman"/>
          <w:sz w:val="24"/>
          <w:szCs w:val="24"/>
          <w:shd w:val="clear" w:color="auto" w:fill="FFFFFF"/>
        </w:rPr>
        <w:t>Clarke, R., &amp; Eck, J. E. (2014). </w:t>
      </w:r>
      <w:r w:rsidRPr="00217F90">
        <w:rPr>
          <w:rFonts w:ascii="Times New Roman" w:hAnsi="Times New Roman" w:cs="Times New Roman"/>
          <w:i/>
          <w:iCs/>
          <w:sz w:val="24"/>
          <w:szCs w:val="24"/>
          <w:shd w:val="clear" w:color="auto" w:fill="FFFFFF"/>
        </w:rPr>
        <w:t>Become a problem-solving crime analyst</w:t>
      </w:r>
      <w:r w:rsidRPr="00217F90">
        <w:rPr>
          <w:rFonts w:ascii="Times New Roman" w:hAnsi="Times New Roman" w:cs="Times New Roman"/>
          <w:sz w:val="24"/>
          <w:szCs w:val="24"/>
          <w:shd w:val="clear" w:color="auto" w:fill="FFFFFF"/>
        </w:rPr>
        <w:t>. Routledge.</w:t>
      </w:r>
    </w:p>
    <w:sectPr w:rsidR="00217F90" w:rsidRPr="00217F90" w:rsidSect="00165C8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BCDDE" w14:textId="77777777" w:rsidR="00703741" w:rsidRDefault="00703741">
      <w:pPr>
        <w:spacing w:after="0" w:line="240" w:lineRule="auto"/>
      </w:pPr>
      <w:r>
        <w:separator/>
      </w:r>
    </w:p>
  </w:endnote>
  <w:endnote w:type="continuationSeparator" w:id="0">
    <w:p w14:paraId="31B28C5A" w14:textId="77777777" w:rsidR="00703741" w:rsidRDefault="0070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BCD74" w14:textId="77777777" w:rsidR="00703741" w:rsidRDefault="00703741">
      <w:pPr>
        <w:spacing w:after="0" w:line="240" w:lineRule="auto"/>
      </w:pPr>
      <w:r>
        <w:separator/>
      </w:r>
    </w:p>
  </w:footnote>
  <w:footnote w:type="continuationSeparator" w:id="0">
    <w:p w14:paraId="7E3B5977" w14:textId="77777777" w:rsidR="00703741" w:rsidRDefault="00703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72453383"/>
      <w:docPartObj>
        <w:docPartGallery w:val="Page Numbers (Top of Page)"/>
        <w:docPartUnique/>
      </w:docPartObj>
    </w:sdtPr>
    <w:sdtEndPr>
      <w:rPr>
        <w:noProof/>
      </w:rPr>
    </w:sdtEndPr>
    <w:sdtContent>
      <w:p w14:paraId="23D3E476" w14:textId="7A3044CF" w:rsidR="00165C84" w:rsidRPr="00C44AD5" w:rsidRDefault="00A668F7" w:rsidP="00C44AD5">
        <w:pPr>
          <w:pStyle w:val="Header"/>
          <w:spacing w:line="480" w:lineRule="auto"/>
          <w:jc w:val="both"/>
          <w:rPr>
            <w:rFonts w:ascii="Times New Roman" w:hAnsi="Times New Roman" w:cs="Times New Roman"/>
            <w:sz w:val="24"/>
            <w:szCs w:val="24"/>
          </w:rPr>
        </w:pPr>
        <w:r w:rsidRPr="00C44AD5">
          <w:rPr>
            <w:rFonts w:ascii="Times New Roman" w:hAnsi="Times New Roman" w:cs="Times New Roman"/>
            <w:sz w:val="24"/>
            <w:szCs w:val="24"/>
          </w:rPr>
          <w:t>COURT PROCEEDINGS</w:t>
        </w:r>
        <w:r w:rsidRPr="00C44AD5">
          <w:rPr>
            <w:rFonts w:ascii="Times New Roman" w:hAnsi="Times New Roman" w:cs="Times New Roman"/>
            <w:sz w:val="24"/>
            <w:szCs w:val="24"/>
          </w:rPr>
          <w:tab/>
        </w:r>
        <w:r w:rsidRPr="00C44AD5">
          <w:rPr>
            <w:rFonts w:ascii="Times New Roman" w:hAnsi="Times New Roman" w:cs="Times New Roman"/>
            <w:sz w:val="24"/>
            <w:szCs w:val="24"/>
          </w:rPr>
          <w:tab/>
        </w:r>
        <w:r w:rsidRPr="00C44AD5">
          <w:rPr>
            <w:rFonts w:ascii="Times New Roman" w:hAnsi="Times New Roman" w:cs="Times New Roman"/>
            <w:sz w:val="24"/>
            <w:szCs w:val="24"/>
          </w:rPr>
          <w:fldChar w:fldCharType="begin"/>
        </w:r>
        <w:r w:rsidRPr="00C44AD5">
          <w:rPr>
            <w:rFonts w:ascii="Times New Roman" w:hAnsi="Times New Roman" w:cs="Times New Roman"/>
            <w:sz w:val="24"/>
            <w:szCs w:val="24"/>
          </w:rPr>
          <w:instrText xml:space="preserve"> PAGE   \* MERGEFORMAT </w:instrText>
        </w:r>
        <w:r w:rsidRPr="00C44AD5">
          <w:rPr>
            <w:rFonts w:ascii="Times New Roman" w:hAnsi="Times New Roman" w:cs="Times New Roman"/>
            <w:sz w:val="24"/>
            <w:szCs w:val="24"/>
          </w:rPr>
          <w:fldChar w:fldCharType="separate"/>
        </w:r>
        <w:r w:rsidRPr="00C44AD5">
          <w:rPr>
            <w:rFonts w:ascii="Times New Roman" w:hAnsi="Times New Roman" w:cs="Times New Roman"/>
            <w:noProof/>
            <w:sz w:val="24"/>
            <w:szCs w:val="24"/>
          </w:rPr>
          <w:t>2</w:t>
        </w:r>
        <w:r w:rsidRPr="00C44AD5">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52263174"/>
      <w:docPartObj>
        <w:docPartGallery w:val="Page Numbers (Top of Page)"/>
        <w:docPartUnique/>
      </w:docPartObj>
    </w:sdtPr>
    <w:sdtEndPr>
      <w:rPr>
        <w:noProof/>
      </w:rPr>
    </w:sdtEndPr>
    <w:sdtContent>
      <w:p w14:paraId="0E1CDB0F" w14:textId="144D895C" w:rsidR="00165C84" w:rsidRPr="00C44AD5" w:rsidRDefault="00A668F7" w:rsidP="00C44AD5">
        <w:pPr>
          <w:pStyle w:val="Header"/>
          <w:spacing w:line="480" w:lineRule="auto"/>
          <w:jc w:val="both"/>
          <w:rPr>
            <w:rFonts w:ascii="Times New Roman" w:hAnsi="Times New Roman" w:cs="Times New Roman"/>
            <w:sz w:val="24"/>
            <w:szCs w:val="24"/>
          </w:rPr>
        </w:pPr>
        <w:r w:rsidRPr="00C44AD5">
          <w:rPr>
            <w:rFonts w:ascii="Times New Roman" w:hAnsi="Times New Roman" w:cs="Times New Roman"/>
            <w:sz w:val="24"/>
            <w:szCs w:val="24"/>
          </w:rPr>
          <w:t>Running Head: COURT PROCEEDINGS</w:t>
        </w:r>
        <w:r w:rsidR="00C44AD5" w:rsidRPr="00C44AD5">
          <w:rPr>
            <w:rFonts w:ascii="Times New Roman" w:hAnsi="Times New Roman" w:cs="Times New Roman"/>
            <w:sz w:val="24"/>
            <w:szCs w:val="24"/>
          </w:rPr>
          <w:tab/>
        </w:r>
        <w:r w:rsidR="00C44AD5" w:rsidRPr="00C44AD5">
          <w:rPr>
            <w:rFonts w:ascii="Times New Roman" w:hAnsi="Times New Roman" w:cs="Times New Roman"/>
            <w:sz w:val="24"/>
            <w:szCs w:val="24"/>
          </w:rPr>
          <w:tab/>
        </w:r>
        <w:r w:rsidRPr="00C44AD5">
          <w:rPr>
            <w:rFonts w:ascii="Times New Roman" w:hAnsi="Times New Roman" w:cs="Times New Roman"/>
            <w:sz w:val="24"/>
            <w:szCs w:val="24"/>
          </w:rPr>
          <w:t xml:space="preserve"> </w:t>
        </w:r>
        <w:r w:rsidRPr="00C44AD5">
          <w:rPr>
            <w:rFonts w:ascii="Times New Roman" w:hAnsi="Times New Roman" w:cs="Times New Roman"/>
            <w:sz w:val="24"/>
            <w:szCs w:val="24"/>
          </w:rPr>
          <w:fldChar w:fldCharType="begin"/>
        </w:r>
        <w:r w:rsidRPr="00C44AD5">
          <w:rPr>
            <w:rFonts w:ascii="Times New Roman" w:hAnsi="Times New Roman" w:cs="Times New Roman"/>
            <w:sz w:val="24"/>
            <w:szCs w:val="24"/>
          </w:rPr>
          <w:instrText xml:space="preserve"> PAGE   \* MERGEFORMAT </w:instrText>
        </w:r>
        <w:r w:rsidRPr="00C44AD5">
          <w:rPr>
            <w:rFonts w:ascii="Times New Roman" w:hAnsi="Times New Roman" w:cs="Times New Roman"/>
            <w:sz w:val="24"/>
            <w:szCs w:val="24"/>
          </w:rPr>
          <w:fldChar w:fldCharType="separate"/>
        </w:r>
        <w:r w:rsidRPr="00C44AD5">
          <w:rPr>
            <w:rFonts w:ascii="Times New Roman" w:hAnsi="Times New Roman" w:cs="Times New Roman"/>
            <w:noProof/>
            <w:sz w:val="24"/>
            <w:szCs w:val="24"/>
          </w:rPr>
          <w:t>2</w:t>
        </w:r>
        <w:r w:rsidRPr="00C44AD5">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24"/>
    <w:rsid w:val="000871E0"/>
    <w:rsid w:val="00165C84"/>
    <w:rsid w:val="00217F90"/>
    <w:rsid w:val="00341B24"/>
    <w:rsid w:val="00551E55"/>
    <w:rsid w:val="0058759F"/>
    <w:rsid w:val="00703741"/>
    <w:rsid w:val="00794EC2"/>
    <w:rsid w:val="009E7E3E"/>
    <w:rsid w:val="00A668F7"/>
    <w:rsid w:val="00AF476B"/>
    <w:rsid w:val="00C44AD5"/>
    <w:rsid w:val="00CC4F8E"/>
    <w:rsid w:val="00D5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257D"/>
  <w15:chartTrackingRefBased/>
  <w15:docId w15:val="{AC7A2B4A-9F2C-4F45-AC60-67919EE6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C84"/>
  </w:style>
  <w:style w:type="paragraph" w:styleId="Footer">
    <w:name w:val="footer"/>
    <w:basedOn w:val="Normal"/>
    <w:link w:val="FooterChar"/>
    <w:uiPriority w:val="99"/>
    <w:unhideWhenUsed/>
    <w:rsid w:val="00165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 1</cp:lastModifiedBy>
  <cp:revision>3</cp:revision>
  <dcterms:created xsi:type="dcterms:W3CDTF">2021-03-13T16:49:00Z</dcterms:created>
  <dcterms:modified xsi:type="dcterms:W3CDTF">2021-03-13T16:54:00Z</dcterms:modified>
</cp:coreProperties>
</file>